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F55A46" w:rsidRPr="0064722B">
        <w:trPr>
          <w:trHeight w:hRule="exact" w:val="1528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38.04.02 Менеджмент (высшее образование - магистратура), Направленность (профиль) программы «Риск-менеджмент, стратегическое и тактическое планирование организации», утв. приказом ректора ОмГА от 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4207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74207F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4207F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74207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55A46" w:rsidRPr="0064722B">
        <w:trPr>
          <w:trHeight w:hRule="exact" w:val="138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55A46" w:rsidRPr="0064722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"Филологии, журналистики и массовых коммуникаций"</w:t>
            </w:r>
          </w:p>
        </w:tc>
      </w:tr>
      <w:tr w:rsidR="00F55A46" w:rsidRPr="0064722B">
        <w:trPr>
          <w:trHeight w:hRule="exact" w:val="211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277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55A46">
        <w:trPr>
          <w:trHeight w:hRule="exact" w:val="138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993" w:type="dxa"/>
          </w:tcPr>
          <w:p w:rsidR="00F55A46" w:rsidRDefault="00F55A46"/>
        </w:tc>
        <w:tc>
          <w:tcPr>
            <w:tcW w:w="2836" w:type="dxa"/>
          </w:tcPr>
          <w:p w:rsidR="00F55A46" w:rsidRDefault="00F55A46"/>
        </w:tc>
      </w:tr>
      <w:tr w:rsidR="00F55A46" w:rsidRPr="0064722B">
        <w:trPr>
          <w:trHeight w:hRule="exact" w:val="277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55A46" w:rsidRPr="0064722B">
        <w:trPr>
          <w:trHeight w:hRule="exact" w:val="138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277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55A46">
        <w:trPr>
          <w:trHeight w:hRule="exact" w:val="138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993" w:type="dxa"/>
          </w:tcPr>
          <w:p w:rsidR="00F55A46" w:rsidRDefault="00F55A46"/>
        </w:tc>
        <w:tc>
          <w:tcPr>
            <w:tcW w:w="2836" w:type="dxa"/>
          </w:tcPr>
          <w:p w:rsidR="00F55A46" w:rsidRDefault="00F55A46"/>
        </w:tc>
      </w:tr>
      <w:tr w:rsidR="00F55A46">
        <w:trPr>
          <w:trHeight w:hRule="exact" w:val="277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55A46">
        <w:trPr>
          <w:trHeight w:hRule="exact" w:val="277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993" w:type="dxa"/>
          </w:tcPr>
          <w:p w:rsidR="00F55A46" w:rsidRDefault="00F55A46"/>
        </w:tc>
        <w:tc>
          <w:tcPr>
            <w:tcW w:w="2836" w:type="dxa"/>
          </w:tcPr>
          <w:p w:rsidR="00F55A46" w:rsidRDefault="00F55A46"/>
        </w:tc>
      </w:tr>
      <w:tr w:rsidR="00F55A46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55A46" w:rsidRPr="0074207F">
        <w:trPr>
          <w:trHeight w:hRule="exact" w:val="1135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Практикум. Современные коммуникативные технологии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Б1.О.05</w:t>
            </w:r>
          </w:p>
        </w:tc>
        <w:tc>
          <w:tcPr>
            <w:tcW w:w="283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F55A46" w:rsidRPr="0064722B">
        <w:trPr>
          <w:trHeight w:hRule="exact" w:val="1389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38.04.02 Менеджмент (высшее образование - магистратура)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«Риск-менеджмент, стратегическое и тактическое планирование организации»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55A46" w:rsidRPr="0064722B">
        <w:trPr>
          <w:trHeight w:hRule="exact" w:val="138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 w:rsidRPr="0064722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 ФИНАНСЫ И ЭКОНОМИКА.</w:t>
            </w:r>
          </w:p>
        </w:tc>
      </w:tr>
      <w:tr w:rsidR="00F55A46" w:rsidRPr="0064722B">
        <w:trPr>
          <w:trHeight w:hRule="exact" w:val="416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993" w:type="dxa"/>
          </w:tcPr>
          <w:p w:rsidR="00F55A46" w:rsidRDefault="00F55A46"/>
        </w:tc>
        <w:tc>
          <w:tcPr>
            <w:tcW w:w="2836" w:type="dxa"/>
          </w:tcPr>
          <w:p w:rsidR="00F55A46" w:rsidRDefault="00F55A46"/>
        </w:tc>
      </w:tr>
      <w:tr w:rsidR="00F55A46">
        <w:trPr>
          <w:trHeight w:hRule="exact" w:val="155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993" w:type="dxa"/>
          </w:tcPr>
          <w:p w:rsidR="00F55A46" w:rsidRDefault="00F55A46"/>
        </w:tc>
        <w:tc>
          <w:tcPr>
            <w:tcW w:w="2836" w:type="dxa"/>
          </w:tcPr>
          <w:p w:rsidR="00F55A46" w:rsidRDefault="00F55A46"/>
        </w:tc>
      </w:tr>
      <w:tr w:rsidR="00F55A4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F55A4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F55A4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A46" w:rsidRDefault="00F55A46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F55A46"/>
        </w:tc>
      </w:tr>
      <w:tr w:rsidR="00F55A46">
        <w:trPr>
          <w:trHeight w:hRule="exact" w:val="124"/>
        </w:trPr>
        <w:tc>
          <w:tcPr>
            <w:tcW w:w="143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1419" w:type="dxa"/>
          </w:tcPr>
          <w:p w:rsidR="00F55A46" w:rsidRDefault="00F55A46"/>
        </w:tc>
        <w:tc>
          <w:tcPr>
            <w:tcW w:w="851" w:type="dxa"/>
          </w:tcPr>
          <w:p w:rsidR="00F55A46" w:rsidRDefault="00F55A46"/>
        </w:tc>
        <w:tc>
          <w:tcPr>
            <w:tcW w:w="285" w:type="dxa"/>
          </w:tcPr>
          <w:p w:rsidR="00F55A46" w:rsidRDefault="00F55A46"/>
        </w:tc>
        <w:tc>
          <w:tcPr>
            <w:tcW w:w="1277" w:type="dxa"/>
          </w:tcPr>
          <w:p w:rsidR="00F55A46" w:rsidRDefault="00F55A46"/>
        </w:tc>
        <w:tc>
          <w:tcPr>
            <w:tcW w:w="993" w:type="dxa"/>
          </w:tcPr>
          <w:p w:rsidR="00F55A46" w:rsidRDefault="00F55A46"/>
        </w:tc>
        <w:tc>
          <w:tcPr>
            <w:tcW w:w="2836" w:type="dxa"/>
          </w:tcPr>
          <w:p w:rsidR="00F55A46" w:rsidRDefault="00F55A46"/>
        </w:tc>
      </w:tr>
      <w:tr w:rsidR="00F55A46" w:rsidRPr="0064722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предпринимательский, научно- исследовательский</w:t>
            </w:r>
          </w:p>
        </w:tc>
      </w:tr>
      <w:tr w:rsidR="00F55A46" w:rsidRPr="0064722B">
        <w:trPr>
          <w:trHeight w:hRule="exact" w:val="848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 w:rsidRPr="0064722B">
        <w:trPr>
          <w:trHeight w:hRule="exact" w:val="1812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277"/>
        </w:trPr>
        <w:tc>
          <w:tcPr>
            <w:tcW w:w="14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55A46">
        <w:trPr>
          <w:trHeight w:hRule="exact" w:val="138"/>
        </w:trPr>
        <w:tc>
          <w:tcPr>
            <w:tcW w:w="143" w:type="dxa"/>
          </w:tcPr>
          <w:p w:rsidR="00F55A46" w:rsidRDefault="00F55A46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F55A46"/>
        </w:tc>
      </w:tr>
      <w:tr w:rsidR="00F55A46">
        <w:trPr>
          <w:trHeight w:hRule="exact" w:val="1666"/>
        </w:trPr>
        <w:tc>
          <w:tcPr>
            <w:tcW w:w="143" w:type="dxa"/>
          </w:tcPr>
          <w:p w:rsidR="00F55A46" w:rsidRDefault="00F55A46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F55A46" w:rsidRPr="0074207F" w:rsidRDefault="00F55A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F55A46" w:rsidRPr="0074207F" w:rsidRDefault="00F55A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55A46" w:rsidRDefault="0074207F">
      <w:pPr>
        <w:rPr>
          <w:sz w:val="0"/>
          <w:szCs w:val="0"/>
        </w:rPr>
      </w:pPr>
      <w:r>
        <w:br w:type="page"/>
      </w:r>
    </w:p>
    <w:p w:rsidR="00F55A46" w:rsidRPr="0074207F" w:rsidRDefault="00F55A4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F55A46">
        <w:trPr>
          <w:trHeight w:hRule="exact" w:val="555"/>
        </w:trPr>
        <w:tc>
          <w:tcPr>
            <w:tcW w:w="9640" w:type="dxa"/>
          </w:tcPr>
          <w:p w:rsidR="00F55A46" w:rsidRDefault="00F55A46"/>
        </w:tc>
      </w:tr>
      <w:tr w:rsidR="00F55A4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55A46" w:rsidRDefault="007420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55A46" w:rsidRPr="0064722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(далее - ФГОС ВО, Федеральный государственный образовательный стандарт высшего образования);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38.04.02 Менеджмент направленность (профиль) программы: «Риск-менеджмент, стратегическое и тактическое планирование организации»; форма обучения – очная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«Практикум. Современные коммуникативные технологии»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38.04.02 Менеджмент;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F55A46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F55A46">
        <w:trPr>
          <w:trHeight w:hRule="exact" w:val="138"/>
        </w:trPr>
        <w:tc>
          <w:tcPr>
            <w:tcW w:w="3970" w:type="dxa"/>
          </w:tcPr>
          <w:p w:rsidR="00F55A46" w:rsidRDefault="00F55A46"/>
        </w:tc>
        <w:tc>
          <w:tcPr>
            <w:tcW w:w="4679" w:type="dxa"/>
          </w:tcPr>
          <w:p w:rsidR="00F55A46" w:rsidRDefault="00F55A46"/>
        </w:tc>
        <w:tc>
          <w:tcPr>
            <w:tcW w:w="993" w:type="dxa"/>
          </w:tcPr>
          <w:p w:rsidR="00F55A46" w:rsidRDefault="00F55A46"/>
        </w:tc>
      </w:tr>
      <w:tr w:rsidR="00F55A46" w:rsidRPr="0064722B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 «Практикум. Современные коммуникативные технологии».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55A46" w:rsidRPr="0064722B">
        <w:trPr>
          <w:trHeight w:hRule="exact" w:val="138"/>
        </w:trPr>
        <w:tc>
          <w:tcPr>
            <w:tcW w:w="397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 w:rsidRPr="0064722B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«Практикум. Современные коммуникативные технологии»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55A46" w:rsidRPr="0064722B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55A4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55A46" w:rsidRPr="0064722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современные коммуникативные технологии, в том числе на иностранном (ых) языке(ах), для академического и профессионального взаимодействия</w:t>
            </w:r>
          </w:p>
        </w:tc>
      </w:tr>
      <w:tr w:rsidR="00F55A46" w:rsidRPr="0064722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основы перевода и редакции различных академических текстов (рефераты, эссе, обзоры, статьи и т.д.)</w:t>
            </w:r>
          </w:p>
        </w:tc>
      </w:tr>
      <w:tr w:rsidR="00F55A46" w:rsidRPr="00E4371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уметь устанавливать и развивать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F55A46" w:rsidRPr="0064722B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уметь аргументировано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F55A46" w:rsidRPr="0064722B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владеть навыками представления результатов академической и профессиональной деятельности на различных публичных мероприятиях, включая международные, выбирая наиболее подходящий формат, в том числе на иностранном языке.</w:t>
            </w:r>
          </w:p>
        </w:tc>
      </w:tr>
      <w:tr w:rsidR="00F55A46" w:rsidRPr="0064722B">
        <w:trPr>
          <w:trHeight w:hRule="exact" w:val="416"/>
        </w:trPr>
        <w:tc>
          <w:tcPr>
            <w:tcW w:w="397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55A46" w:rsidRPr="0064722B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 «Практикум. Современные коммуникативные технологии»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магистратура по направлению подготовки 38.04.02 Менеджмент.</w:t>
            </w:r>
          </w:p>
        </w:tc>
      </w:tr>
      <w:tr w:rsidR="00F55A46" w:rsidRPr="0064722B">
        <w:trPr>
          <w:trHeight w:hRule="exact" w:val="138"/>
        </w:trPr>
        <w:tc>
          <w:tcPr>
            <w:tcW w:w="397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 w:rsidRPr="0064722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55A4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F55A46"/>
        </w:tc>
      </w:tr>
      <w:tr w:rsidR="00F55A46" w:rsidRPr="0064722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Pr="0074207F" w:rsidRDefault="0074207F">
            <w:pPr>
              <w:spacing w:after="0" w:line="240" w:lineRule="auto"/>
              <w:jc w:val="center"/>
              <w:rPr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lang w:val="ru-RU"/>
              </w:rPr>
              <w:t>Межкультурное взаимодействие в современном обществе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Pr="0074207F" w:rsidRDefault="0074207F">
            <w:pPr>
              <w:spacing w:after="0" w:line="240" w:lineRule="auto"/>
              <w:jc w:val="center"/>
              <w:rPr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</w:tr>
    </w:tbl>
    <w:p w:rsidR="00F55A46" w:rsidRDefault="007420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F55A46" w:rsidRPr="0064722B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55A4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55A46">
        <w:trPr>
          <w:trHeight w:hRule="exact" w:val="138"/>
        </w:trPr>
        <w:tc>
          <w:tcPr>
            <w:tcW w:w="5671" w:type="dxa"/>
          </w:tcPr>
          <w:p w:rsidR="00F55A46" w:rsidRDefault="00F55A46"/>
        </w:tc>
        <w:tc>
          <w:tcPr>
            <w:tcW w:w="1702" w:type="dxa"/>
          </w:tcPr>
          <w:p w:rsidR="00F55A46" w:rsidRDefault="00F55A46"/>
        </w:tc>
        <w:tc>
          <w:tcPr>
            <w:tcW w:w="426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135" w:type="dxa"/>
          </w:tcPr>
          <w:p w:rsidR="00F55A46" w:rsidRDefault="00F55A46"/>
        </w:tc>
      </w:tr>
      <w:tr w:rsidR="00F55A4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55A4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A4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55A4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55A4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A4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F55A46">
        <w:trPr>
          <w:trHeight w:hRule="exact" w:val="138"/>
        </w:trPr>
        <w:tc>
          <w:tcPr>
            <w:tcW w:w="5671" w:type="dxa"/>
          </w:tcPr>
          <w:p w:rsidR="00F55A46" w:rsidRDefault="00F55A46"/>
        </w:tc>
        <w:tc>
          <w:tcPr>
            <w:tcW w:w="1702" w:type="dxa"/>
          </w:tcPr>
          <w:p w:rsidR="00F55A46" w:rsidRDefault="00F55A46"/>
        </w:tc>
        <w:tc>
          <w:tcPr>
            <w:tcW w:w="426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135" w:type="dxa"/>
          </w:tcPr>
          <w:p w:rsidR="00F55A46" w:rsidRDefault="00F55A46"/>
        </w:tc>
      </w:tr>
      <w:tr w:rsidR="00F55A4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55A46" w:rsidRPr="0074207F" w:rsidRDefault="00F55A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55A46">
        <w:trPr>
          <w:trHeight w:hRule="exact" w:val="416"/>
        </w:trPr>
        <w:tc>
          <w:tcPr>
            <w:tcW w:w="5671" w:type="dxa"/>
          </w:tcPr>
          <w:p w:rsidR="00F55A46" w:rsidRDefault="00F55A46"/>
        </w:tc>
        <w:tc>
          <w:tcPr>
            <w:tcW w:w="1702" w:type="dxa"/>
          </w:tcPr>
          <w:p w:rsidR="00F55A46" w:rsidRDefault="00F55A46"/>
        </w:tc>
        <w:tc>
          <w:tcPr>
            <w:tcW w:w="426" w:type="dxa"/>
          </w:tcPr>
          <w:p w:rsidR="00F55A46" w:rsidRDefault="00F55A46"/>
        </w:tc>
        <w:tc>
          <w:tcPr>
            <w:tcW w:w="710" w:type="dxa"/>
          </w:tcPr>
          <w:p w:rsidR="00F55A46" w:rsidRDefault="00F55A46"/>
        </w:tc>
        <w:tc>
          <w:tcPr>
            <w:tcW w:w="1135" w:type="dxa"/>
          </w:tcPr>
          <w:p w:rsidR="00F55A46" w:rsidRDefault="00F55A46"/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55A46" w:rsidRPr="00647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базовые аспекты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5A46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Двухступенчатый характер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концепции и модели коммуникации.Коммуникация как процесс и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A4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коммуникации: вербальная и невербальная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Субъекты коммуникации: адресат и адресант. Языковая и коммуникативная личность.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Двухступенчатый характер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концепции и модели коммуникации.Коммуникация как процесс и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коммуникации: вербальная и невербальная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55A46" w:rsidRDefault="007420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Субъекты коммуникации: адресат и адресант. Языковая и коммуникативная личность.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коммуникации. Функций коммуникаций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Двухступенчатый характер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концепции и модели коммуникации.Коммуникация как процесс и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коммуникации: вербальная и невербальная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Субъекты коммуникации: адресат и адресант. Языковая и коммуникативная личность.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Default="00F55A4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Default="00F55A4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A46" w:rsidRDefault="00F55A46"/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массовой коммуникации. Теории массовой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5A4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подходы к коммуникативной личности.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коммуникативной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массовой коммуникации. Теории массовой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образа мира и языковой картины мира. Социально - психологическая обусловленность поведения людей в разных культурах.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характер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подходы к коммуникативной личности.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коммуникативной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A4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массовой коммуникации. Теории массовой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A4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образа мира и языковой картины мира. Социально - психологическая обусловленность поведения людей в разных культурах.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характер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A4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подходы к коммуникативной личности.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коммуникативной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A4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A4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F55A4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F55A4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F55A46" w:rsidRPr="0064722B">
        <w:trPr>
          <w:trHeight w:hRule="exact" w:val="12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обучении: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55A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55A4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55A4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</w:tr>
      <w:tr w:rsidR="00F55A4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F55A46"/>
        </w:tc>
      </w:tr>
      <w:tr w:rsidR="00F55A46" w:rsidRPr="00E4371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коммуникаций.   Интересы и потребности как основание коммуникативной деятельности. Виды коммуникаций Интегративный характер теории коммуникации. Аспекты теории коммуникации: онтологический, гносеологический, методологический и функциональный. Законы коммуникации: закон возрастания коммуникативных потребностей людей; закон ускорения и увеличения объема информационного обмена; закон системной организации и упорядочения структур посредством коммуникации; закон устойчивого воспроизводства сложившихся коммуникативных связей в природе и закон расширенного воспроизводства коммуни- кативных связей в обществе</w:t>
            </w:r>
          </w:p>
        </w:tc>
      </w:tr>
      <w:tr w:rsidR="00F55A4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Двухступенчатый характер коммуникации</w:t>
            </w:r>
          </w:p>
        </w:tc>
      </w:tr>
      <w:tr w:rsidR="00F55A46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коммуникации: наличие не менее 2-х сторон-участников взаимодействия («закон двусторонности процесса»), знаковый характер взаимодействия («закон семио- тичности»), наличие обратной связи («закон обратной связи»), наличие общего основания кодирования/декодирования («закон общности кода»), несовпадение информационных потенциалов взаимодействующих систем («закон гетерогенности коммуникативных систем»), наличие локуса функционирования («закон локализации»). Категориальный аппарат теории социальной коммуникации: коммуникативная/речевая деятельность, коммуникация/общение, функции коммуникации, общение: коммуникация, интеракция, перцепция; информация, коммуникативное пространство, коммуникативное время. Методы теории коммуникации: общенаучные (моделирование, системно-структурный подход, сравнительно-исторический метод) и частнонаучные (контент-анализ, интент- анализ, дискурс-анализ, метод социометрии и др.) методы.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теории коммуникации: познавательная, методологическая, прогностическая, инструментальная.</w:t>
            </w:r>
          </w:p>
        </w:tc>
      </w:tr>
      <w:tr w:rsidR="00F55A46" w:rsidRPr="00E437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концепции и модели коммуникации.Коммуникация как процесс и структура</w:t>
            </w:r>
          </w:p>
        </w:tc>
      </w:tr>
      <w:tr w:rsidR="00F55A4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Структурные модели коммуникации. Коммуникационный процесс. Элементы коммуникационного процесса. Коммуникативные барьеры: барьеры, обусловленные факторами среды; технические барьеры; психофизиологические барьеры; социокультурные барьеры. Прикладные модели коммуникации. Модель Клода Шеннона (математическая). Модель Норберта Винера (кибернетическая). Модель Теодора Ньюкомба (социально-психологическая). Модель Оле Хольсти (контент-анализ). Модель Вашингтона Плэтта (разведывательная). Модель Уильяма Юри (конфликтологическая). Модель Аристотеля. Модель Лассуэлла. Модель М. де Флера. Циркулярная модель коммуникации. Двухканальная модель речевой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двухступенчатой коммуникации. Модель ИСКП. Мозаичная модель Л. Бейкера.</w:t>
            </w:r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коммуникации: вербальная и невербальная коммуникация</w:t>
            </w:r>
          </w:p>
        </w:tc>
      </w:tr>
      <w:tr w:rsidR="00F55A46" w:rsidRPr="0064722B">
        <w:trPr>
          <w:trHeight w:hRule="exact" w:val="187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Вербальные и невербальные коммуникации; вертикальные и горизонтальные коммуникации; офисные коммуникации; конфликтные и протестные коммуникации; уличные коммуникации, формы речевой коммуникации, устно-речевая коммуникация, свойства и ситуативная обусловленность устно-речевой коммуникации; виды устно- речевой коммуникации; умение говорить; умение слушать; обратная связь в говорении и слушании; применение умений говорения и слушания для повышения эффективности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коммуникации; письменно-речевая коммуникация, свойства, виды и функции, навыки и умения письма и чтения, речевое воздействие письменной информации, типы фиксации письменно-речевых произведений, реализация синтеза речевых умений разных видов в учебно-научной и профессиональной коммуникации.</w:t>
            </w:r>
          </w:p>
        </w:tc>
      </w:tr>
      <w:tr w:rsidR="00F55A46" w:rsidRPr="0064722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Субъекты коммуникации: адресат и адресант. Языковая и коммуникативная личность.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Уровни коммуникации</w:t>
            </w:r>
          </w:p>
        </w:tc>
      </w:tr>
      <w:tr w:rsidR="00F55A46" w:rsidRPr="0064722B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Субъекты коммуникации: адресант (говорящий/пишущий, передающая инстанция, генератор информации, продуциент, отправитель) и адресат (слушающий/читающий, принимающая инстанция, «потребитель» информации, воспринимающий, реципиент, получатель, реагент). Адресант, его коммуникативные функции: инициация и идентификация коммуникативного акта. Ошибки идентификации (нерелевантность коммуникативного акта): неуместность (нарушение пространственных условий коммуникации – неуместность места), несвоевременность (нарушение временны´х условий коммуникации – неуместность во времени), дисбалансированность (нарушение баланса адресации – неуместность адресации), дезориентированность (неуместность информации) коммуникативного акта. Адресат, его коммуникативные функции: активное участие в структурировании коммуникативного акта, воздействие на речевую ситуацию. Типичные коммуникативные стратегии адресата в а) неожидаемых коммуникативных актах, б) ожидаемых коммуникативных актах. Аудитория, ее виды. Характеристики массовой и специализированной аудитории как приемника информации. Отбор информации для аудитории с учетом актуальности, коммуникативных норм и правил, социальной, профессиональной и иной ориентированности аудитории. Целевая аудитория. Понятие интеракции. Проблема понимания и множественности интерпретаций. Коммуникативный акт – минимальная единица взаимодействия субъектов коммуникации (диалогическое единство). Коммуникативная установка, коммуникативное намерение (интенция), коммуникативная цель. Коммуникативная стратегия и тактика, их составляющие.</w:t>
            </w:r>
          </w:p>
        </w:tc>
      </w:tr>
      <w:tr w:rsidR="00F55A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Сущность массовой коммуникации. Теории массовой коммуникации.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массовой коммуникации</w:t>
            </w:r>
          </w:p>
        </w:tc>
      </w:tr>
      <w:tr w:rsidR="00F55A4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понятия массовой коммуникации. Характеристики массовой коммуникации. Основные различия массовой и межличностной коммуникации. Свойства коммуникационных процессов в системе СМК. Исследование проблем массовой коммуникации. Теории массовой коммуникации. Теория «информационного общества». Методы исследования массовой коммуникации. Структура массовой коммуникации. Этапы продвижения сообщения в СМК. Модели контроля за СМК. Массовая информация. Средства передачи массой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массовой информации. Функции массовой коммуникации. Эффективность массовой коммуникации</w:t>
            </w:r>
          </w:p>
        </w:tc>
      </w:tr>
      <w:tr w:rsidR="00F55A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Межкультурная коммуникация</w:t>
            </w:r>
          </w:p>
        </w:tc>
      </w:tr>
      <w:tr w:rsidR="00F55A46" w:rsidRPr="0064722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культурного релятивизма. Основные этапы развития межкультурной коммуникации. Связь межкультурной коммуникации с другими науками. Феномен культуры. Подходы к определению культуры. Значимые ученые, внесшие вклад в развитие межкультурной коммуникации. Феномен коммуникации. Основные парадигмы в исследовании феноменов культуры и коммуникации. Язык - как зеркало культуры. Применение социокультурных знаний, навыков языковой и контекстуальной догадки в научно-технической, экономической и обиходно-бытовой сферах общения</w:t>
            </w:r>
          </w:p>
        </w:tc>
      </w:tr>
      <w:tr w:rsidR="00F55A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подходы к коммуникативной личности.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Типы коммуникативной личности</w:t>
            </w:r>
          </w:p>
        </w:tc>
      </w:tr>
      <w:tr w:rsidR="00F55A46">
        <w:trPr>
          <w:trHeight w:hRule="exact" w:val="21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Языковая личность: лингво-психологическая сущность. Модель языковой личности Ю.Н. Караулова: вербально-семантический (лексикон), когнитивный (тезаурус) и мотивационный (прагматикон) уровни. Национально-культурный, социальный и психологический факторы формирования языковой личности. «Портрет» языковой личности: лингво-психологические доминанты. Национальная языковая личность: русская языковая личность. Коммуникативная личность. Модель коммуникативной личности: мотивационный, когнитивный, функциональный уровни.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 и индивидуальные психологические особенности человека. Коммуникабельность,</w:t>
            </w:r>
          </w:p>
        </w:tc>
      </w:tr>
    </w:tbl>
    <w:p w:rsidR="00F55A46" w:rsidRDefault="007420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харизматичность, способность к кооперации в речевом поведении как индивидуальные параметры коммуникативной личности. Типы коммуникантов по способности к кооперации в речевом поведении: конфликтный, центрированный, кооперативный. Коммуникативные стили. Языковая и коммуникативная компетенции. Языковые и коммуникативные качества речи как одно из условий оптимального взаимодействия: целесообразность, богатство речи, правильность, точность, чистота, логичность, выразительность, красота, уместность.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«Идеальный» коммуникатор: к вопросу о национальном риторическом идеале</w:t>
            </w:r>
          </w:p>
        </w:tc>
      </w:tr>
      <w:tr w:rsidR="00F55A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</w:tr>
      <w:tr w:rsidR="00F55A46" w:rsidRPr="0064722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Профессионально-ориентированная коммуникация. Виды профессионально- ориентированной коммуникации. Коммуникации в организациях. Коммуникации в принятии решений. Международные коммуникации. Коммуникации в переговорном процессе. Маркетинговые коммуникации. Интегрированные маркетинговые коммуникации. Коммуникации в рекламной деятельности. Коммуникации в пропагандистской деятельности</w:t>
            </w:r>
          </w:p>
        </w:tc>
      </w:tr>
      <w:tr w:rsidR="00F55A4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55A46">
        <w:trPr>
          <w:trHeight w:hRule="exact" w:val="14"/>
        </w:trPr>
        <w:tc>
          <w:tcPr>
            <w:tcW w:w="9640" w:type="dxa"/>
          </w:tcPr>
          <w:p w:rsidR="00F55A46" w:rsidRDefault="00F55A46"/>
        </w:tc>
      </w:tr>
      <w:tr w:rsidR="00F55A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</w:tr>
      <w:tr w:rsidR="00F55A46" w:rsidRPr="0064722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1.Классификация коммуникаций.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2.Интересы и потребности как основание коммуникативной деятельности.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3.Виды коммуникаций Интегративный характер теории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4.Аспекты теории коммуникации: онтологический, гносеологический, методологический и функциональный.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5.Законы коммуникации: закон возрастания коммуникативных потребностей людей; закон ускорения и увеличения объема информационного обмена; закон системной организации и упорядочения структур посредством коммуникации;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обществе.</w:t>
            </w:r>
          </w:p>
        </w:tc>
      </w:tr>
      <w:tr w:rsidR="00F55A46" w:rsidRPr="0064722B">
        <w:trPr>
          <w:trHeight w:hRule="exact" w:val="14"/>
        </w:trPr>
        <w:tc>
          <w:tcPr>
            <w:tcW w:w="964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Двухступенчатый характер коммуникации</w:t>
            </w:r>
          </w:p>
        </w:tc>
      </w:tr>
      <w:tr w:rsidR="00F55A46" w:rsidRPr="0064722B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1.Условия коммуникации: наличие не менее 2-х сторон-участников взаимодействия («закон двусторонности процесса»), знаковый характер взаимодействия («закон семиотичности»), наличие обратной связи («закон обратной связи»), наличие общего основания кодирования/декодирования («закон общности кода»), несовпадение информационных потенциалов взаимодействующих систем («закон гетерогенности коммуникативных систем»), наличие локуса функционирования («закон локализации»).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2.Категориальный аппарат теории социальной коммуникации: коммуникативная/речевая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деятельность, коммуникация/общение, функции коммуникации, общение: коммуникация, интеракция, перцепция; информация, коммуникативное пространство, коммуникативное время.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3.Методы теории коммуникации: общенаучные (моделирование, системно-структурный подход, сравнительно-исторический метод) и частнонаучные (контент-анализ, интент- анализ, дискурс-анализ, метод социометрии и др.) методы.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4.Функции теории коммуникации: познавательная, методологическая, прогностическая, инструментальная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E437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Теоретические концепции и модели коммуникации.Коммуникация как процесс и структура</w:t>
            </w:r>
          </w:p>
        </w:tc>
      </w:tr>
      <w:tr w:rsidR="00F55A46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1.Структурные модели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2.Коммуникационный процесс.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3.Элементы коммуникационного процесса.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4.Коммуникативные барьеры: барьеры, обусловленные факторами среды; технические барьеры; психофизиологические барьеры; социокультурные барьеры.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5.Прикладные модели коммуникации. Модель Клода Шеннона (математическая).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6.Модель Норберта Винера (кибернетическая).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7.Модель Теодора Ньюкомба (социально-психологическая).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8.Модель Оле Хольсти (контент-анализ).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9.Модель Вашингтона Плэтта (разведывательная).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10.Модель Уильяма Юри (конфликтологическая).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11.Модель Аристотеля. Модель Лассуэлла.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12.Модель М. де Флера. Циркулярная модель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13.Двухканальная модель речевой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14.Модель двухступенчатой коммуникации.</w:t>
            </w:r>
          </w:p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15.Модель ИСКП.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Мозаичная модель Л. Бейкера.</w:t>
            </w:r>
          </w:p>
        </w:tc>
      </w:tr>
      <w:tr w:rsidR="00F55A46">
        <w:trPr>
          <w:trHeight w:hRule="exact" w:val="14"/>
        </w:trPr>
        <w:tc>
          <w:tcPr>
            <w:tcW w:w="9640" w:type="dxa"/>
          </w:tcPr>
          <w:p w:rsidR="00F55A46" w:rsidRDefault="00F55A46"/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коммуникации: вербальная и невербальная коммуникация</w:t>
            </w:r>
          </w:p>
        </w:tc>
      </w:tr>
      <w:tr w:rsidR="00F55A46" w:rsidRPr="0064722B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1.Вербальные и невербальные коммуникации; вертикальные и горизонтальные коммуникации; офисные коммуникации; конфликтные и протестные коммуникации; уличные коммуникации, формы речевой коммуникации, устно-речевая коммуникация, свойства и ситуативная обусловленность устно-речевой коммуникации; виды устно- речевой коммуникации;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2.Умение говорить;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3.Умение слушать;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4.Обратная связь в говорении и слушании; применение умений говорения и слушания для повышения эффективности коммуникации;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5.Письменно-речевая коммуникация, свойства, виды и функции, навыки и умения письма и чтения, речевое воздействие письменной информации, типы фиксации письменно- речевых произведений, реализация синтеза речевых умений разных видов в учебно- научной и профессиональной коммуникации.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Субъекты коммуникации: адресат и адресант. Языковая и коммуникативная личность.</w:t>
            </w:r>
          </w:p>
          <w:p w:rsidR="00F55A46" w:rsidRPr="0074207F" w:rsidRDefault="00742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Уровни коммуникации</w:t>
            </w:r>
          </w:p>
        </w:tc>
      </w:tr>
      <w:tr w:rsidR="00F55A46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1.Субъекты коммуникации: адресант (говорящий/пишущий, передающая инстанция, генератор информации, продуциент, отправитель) и адресат (слушающий/читающий, принимающая инстанция, «потребитель» информации, воспринимающий, реципиент, получатель, реагент).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2.Адресант, его коммуникативные функции: инициация и идентификация коммуникативного акта.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3.Ошибки идентификации (нерелевантность коммуникативного акта): неуместность (нарушение пространственных условий коммуникации – неуместность места), несвоевременность (нарушение временны´х условий коммуникации – неуместность во времени), дисбалансированность (нарушение баланса адресации – неуместность адресации), дезориентированность (неуместность информации) коммуникативного акта.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4.Адресат, его коммуникативные функции: активное участие в структурировании коммуникативного акта, воздействие на речевую ситуацию.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5.Типичные коммуникативные стратегии адресата в а) неожидаемых коммуникативных актах, б) ожидаемых коммуникативных актах.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6.Аудитория, ее виды. Характеристики массовой и специализированной аудитории как приемника информации.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7.Отбор информации для аудитории с учетом актуальности, коммуникативных норм и правил, социальной, профессиональной и иной ориентированности аудитории.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8.Целевая аудитория. Понятие интеракции.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9.Проблема понимания и множественности интерпретаций.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10.Коммуникативный акт – минимальная единица взаимодействия субъектов коммуникации (диалогическое единство).</w:t>
            </w:r>
          </w:p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11.Коммуникативная установка, коммуникативное намерение (интенция), коммуникативная цель.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стратегия и тактика, их составляющие.</w:t>
            </w:r>
          </w:p>
        </w:tc>
      </w:tr>
      <w:tr w:rsidR="00F55A46">
        <w:trPr>
          <w:trHeight w:hRule="exact" w:val="14"/>
        </w:trPr>
        <w:tc>
          <w:tcPr>
            <w:tcW w:w="9640" w:type="dxa"/>
          </w:tcPr>
          <w:p w:rsidR="00F55A46" w:rsidRDefault="00F55A46"/>
        </w:tc>
      </w:tr>
      <w:tr w:rsidR="00F55A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Сущность массовой коммуникации. Теории массовой коммуникации.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массовой коммуникации</w:t>
            </w:r>
          </w:p>
        </w:tc>
      </w:tr>
      <w:tr w:rsidR="00F55A46" w:rsidRPr="0064722B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1.Определение понятия массовой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2.Характеристики массовой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3.Основные различия массовой и межличностной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4.Свойства коммуникационных процессов в системе СМК.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5.Исследование проблем массовой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6.Теории массовой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7.Теория «информационного общества».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8.Методы исследования массовой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9.Структура массовой коммуникации. Этапы продвижения сообщения в СМК.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10.Модели контроля за СМК. Массовая информация.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11.Средства передачи массой информации. Функции массовой информации.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12.Функции массовой коммуникации. Эффективность массовой коммуникации</w:t>
            </w:r>
          </w:p>
        </w:tc>
      </w:tr>
      <w:tr w:rsidR="00F55A46" w:rsidRPr="0064722B">
        <w:trPr>
          <w:trHeight w:hRule="exact" w:val="14"/>
        </w:trPr>
        <w:tc>
          <w:tcPr>
            <w:tcW w:w="964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Межкультурная коммуникация</w:t>
            </w:r>
          </w:p>
        </w:tc>
      </w:tr>
      <w:tr w:rsidR="00F55A4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1.Принципы культурного релятивизма.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этапы развития межкультурной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3.Связь межкультур¬ной коммуникации с другими науками.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4.Феномен культуры. Подходы к определению культуры. Значимые ученые, внесшие вклад в развитие межкультурной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5.Феномен коммуникации. Основные парадигмы в исследовании феноменов культуры и коммуникации.</w:t>
            </w:r>
          </w:p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6.Язык - как зеркало культуры.</w:t>
            </w:r>
          </w:p>
        </w:tc>
      </w:tr>
    </w:tbl>
    <w:p w:rsidR="00F55A46" w:rsidRDefault="007420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Понятия образа мира и языковой картины мира. Социально - психологическая обусловленность поведения людей в разных культурах.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Национальный характер культуры</w:t>
            </w:r>
          </w:p>
        </w:tc>
      </w:tr>
      <w:tr w:rsidR="00F55A46" w:rsidRPr="0064722B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1.Картина мира в аспекте межкультурной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2.Концептуальная и языковая картины мира носителей иноязычной культуры. Лингвистические аспекты в межкультурной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3.Специфика межкультурной коммуникации на изучаемом языке.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4.Значение и правила общения в различных лингвокультурах.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5.Языковые нормы культуры устного общения и этические и нравственные нормы поведения, принятые в стране изучаемого языка.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6.Национальный менталитет и традиции.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7.Навыки социокультурной и межкультурной коммуникации, обеспечивающими адекватность социальных и профессиональных контактов.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8.Дидактические аспекты межкультурной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9.Навыки построения контактных и стимулирующих фраз речевого этикета.</w:t>
            </w:r>
          </w:p>
        </w:tc>
      </w:tr>
      <w:tr w:rsidR="00F55A46" w:rsidRPr="0064722B">
        <w:trPr>
          <w:trHeight w:hRule="exact" w:val="14"/>
        </w:trPr>
        <w:tc>
          <w:tcPr>
            <w:tcW w:w="964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подходы к коммуникативной личности.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Типы коммуникативной личности</w:t>
            </w:r>
          </w:p>
        </w:tc>
      </w:tr>
      <w:tr w:rsidR="00F55A46" w:rsidRPr="0064722B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1.Языковая личность: лингво-психологическая сущность.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2.Модель языковой личности Ю.Н. Караулова: вербально-семантический (лексикон), когнитивный (тезаурус) и мотивационный (прагматикон) уровни.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3.Национально-культурный, социальный и психологический факторы формирования языковой личности. «Портрет» языковой личности: лингво-психологические доминанты. Национальная языковая личность: русская языковая личность.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4.Коммуникативная личность.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5.Модель коммуникативной личности: мотивационный, когнитивный, функциональный уровни.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6.Коммуникация и индивидуальные психологические особенности человека. Коммуникабельность, харизматичность, способность к кооперации в речевом поведении как индивидуальные параметры коммуникативной личности.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7.Типы коммуникантов по способности к кооперации в речевом поведении: конфликтный, центрированный, кооперативный.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8.Коммуникативные стили. Языковая и коммуникативная компетенции.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9.Языковые и коммуникативные качества речи как одно из условий оптимального взаимодействия: целесообразность, богатство речи, правильность, точность, чистота, логичность, выразительность, красота, уместность.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10.«Идеальный» коммуникатор: к вопросу о национальном риторическом идеале</w:t>
            </w:r>
          </w:p>
        </w:tc>
      </w:tr>
      <w:tr w:rsidR="00F55A46" w:rsidRPr="0064722B">
        <w:trPr>
          <w:trHeight w:hRule="exact" w:val="14"/>
        </w:trPr>
        <w:tc>
          <w:tcPr>
            <w:tcW w:w="964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</w:tr>
      <w:tr w:rsidR="00F55A46" w:rsidRPr="0064722B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1.Профессионально-ориентированная коммуникация.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2.Виды профессионально-ориентированной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3.Коммуникации в организациях.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4.Коммуникации в принятии решений.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5.Международные коммуникации. Коммуникации в переговорном процессе.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6.Интегрированные маркетинговые коммуникации.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7.Коммуникации в рекламной деятельности.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8.Коммуникации в пропагандистской деятельности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55A46" w:rsidRPr="0064722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55A46" w:rsidRPr="0064722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«Практикум. Современные коммуникативные технологии» / Попова О.В.. – Омск: Изд-во Омской гуманитарной академии, 2021.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55A46" w:rsidRPr="0064722B">
        <w:trPr>
          <w:trHeight w:hRule="exact" w:val="138"/>
        </w:trPr>
        <w:tc>
          <w:tcPr>
            <w:tcW w:w="285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55A46" w:rsidRPr="0064722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Межкультурная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Коптельцева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Межкультурная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5-238-01056-7.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207F">
              <w:rPr>
                <w:lang w:val="ru-RU"/>
              </w:rPr>
              <w:t xml:space="preserve"> </w:t>
            </w:r>
            <w:hyperlink r:id="rId4" w:history="1">
              <w:r w:rsidR="00E403FE">
                <w:rPr>
                  <w:rStyle w:val="a3"/>
                  <w:lang w:val="ru-RU"/>
                </w:rPr>
                <w:t>http://www.iprbookshop.ru/81799.html</w:t>
              </w:r>
            </w:hyperlink>
            <w:r w:rsidRPr="0074207F">
              <w:rPr>
                <w:lang w:val="ru-RU"/>
              </w:rPr>
              <w:t xml:space="preserve"> </w:t>
            </w:r>
          </w:p>
        </w:tc>
      </w:tr>
      <w:tr w:rsidR="00F55A4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Венедиктова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Бергельсон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Борисенко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Дианова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Кибрик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Гудков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7420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978-5-534-00242-3.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E403FE">
                <w:rPr>
                  <w:rStyle w:val="a3"/>
                </w:rPr>
                <w:t>https://urait.ru/bcode/433572</w:t>
              </w:r>
            </w:hyperlink>
            <w:r>
              <w:t xml:space="preserve"> </w:t>
            </w:r>
          </w:p>
        </w:tc>
      </w:tr>
      <w:tr w:rsidR="00F55A46">
        <w:trPr>
          <w:trHeight w:hRule="exact" w:val="277"/>
        </w:trPr>
        <w:tc>
          <w:tcPr>
            <w:tcW w:w="285" w:type="dxa"/>
          </w:tcPr>
          <w:p w:rsidR="00F55A46" w:rsidRDefault="00F55A46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55A46" w:rsidRPr="0064722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Анпилогова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Кудашова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978-5-7410-1459-2.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207F">
              <w:rPr>
                <w:lang w:val="ru-RU"/>
              </w:rPr>
              <w:t xml:space="preserve"> </w:t>
            </w:r>
            <w:hyperlink r:id="rId6" w:history="1">
              <w:r w:rsidR="00E403FE">
                <w:rPr>
                  <w:rStyle w:val="a3"/>
                  <w:lang w:val="ru-RU"/>
                </w:rPr>
                <w:t>http://www.iprbookshop.ru/61412.html</w:t>
              </w:r>
            </w:hyperlink>
            <w:r w:rsidRPr="0074207F">
              <w:rPr>
                <w:lang w:val="ru-RU"/>
              </w:rPr>
              <w:t xml:space="preserve"> </w:t>
            </w:r>
          </w:p>
        </w:tc>
      </w:tr>
      <w:tr w:rsidR="00F55A46" w:rsidRPr="0064722B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 w:rsidRPr="00E4371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Гавра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978-5-534-06317-2.</w:t>
            </w:r>
            <w:r w:rsidRPr="0074207F">
              <w:rPr>
                <w:lang w:val="ru-RU"/>
              </w:rPr>
              <w:t xml:space="preserve"> 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20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207F">
              <w:rPr>
                <w:lang w:val="ru-RU"/>
              </w:rPr>
              <w:t xml:space="preserve"> </w:t>
            </w:r>
            <w:hyperlink r:id="rId7" w:history="1">
              <w:r w:rsidR="00E403FE">
                <w:rPr>
                  <w:rStyle w:val="a3"/>
                  <w:lang w:val="ru-RU"/>
                </w:rPr>
                <w:t>https://urait.ru/bcode/433390</w:t>
              </w:r>
            </w:hyperlink>
            <w:r w:rsidRPr="0074207F">
              <w:rPr>
                <w:lang w:val="ru-RU"/>
              </w:rPr>
              <w:t xml:space="preserve"> </w:t>
            </w:r>
          </w:p>
        </w:tc>
      </w:tr>
      <w:tr w:rsidR="00F55A46" w:rsidRPr="0064722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55A46" w:rsidRPr="0064722B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85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55A46" w:rsidRPr="0064722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55A46" w:rsidRPr="0064722B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55A46" w:rsidRPr="0064722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55A46" w:rsidRPr="0064722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55A46" w:rsidRPr="0074207F" w:rsidRDefault="00F55A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55A46" w:rsidRDefault="0074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55A46" w:rsidRPr="0074207F" w:rsidRDefault="00F55A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55A46" w:rsidRPr="00647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55A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E403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185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55A46" w:rsidRPr="00647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185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55A4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Default="007420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55A46" w:rsidRPr="0064722B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55A46" w:rsidRPr="0064722B">
        <w:trPr>
          <w:trHeight w:hRule="exact" w:val="277"/>
        </w:trPr>
        <w:tc>
          <w:tcPr>
            <w:tcW w:w="9640" w:type="dxa"/>
          </w:tcPr>
          <w:p w:rsidR="00F55A46" w:rsidRPr="0074207F" w:rsidRDefault="00F55A46">
            <w:pPr>
              <w:rPr>
                <w:lang w:val="ru-RU"/>
              </w:rPr>
            </w:pPr>
          </w:p>
        </w:tc>
      </w:tr>
      <w:tr w:rsidR="00F55A46" w:rsidRPr="00647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55A46" w:rsidRPr="0064722B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F55A46" w:rsidRPr="0074207F" w:rsidRDefault="0074207F">
      <w:pPr>
        <w:rPr>
          <w:sz w:val="0"/>
          <w:szCs w:val="0"/>
          <w:lang w:val="ru-RU"/>
        </w:rPr>
      </w:pPr>
      <w:r w:rsidRPr="007420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5A46" w:rsidRPr="0064722B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185C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55A46" w:rsidRPr="0074207F" w:rsidRDefault="00742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20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55A46" w:rsidRPr="0074207F" w:rsidRDefault="00F55A46">
      <w:pPr>
        <w:rPr>
          <w:lang w:val="ru-RU"/>
        </w:rPr>
      </w:pPr>
    </w:p>
    <w:sectPr w:rsidR="00F55A46" w:rsidRPr="0074207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5C9D"/>
    <w:rsid w:val="001F0BC7"/>
    <w:rsid w:val="0064722B"/>
    <w:rsid w:val="0074207F"/>
    <w:rsid w:val="00785459"/>
    <w:rsid w:val="00D31453"/>
    <w:rsid w:val="00E209E2"/>
    <w:rsid w:val="00E403FE"/>
    <w:rsid w:val="00E43710"/>
    <w:rsid w:val="00F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C4F72-9DD0-497D-BA89-9D74812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33390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141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357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81799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8152</Words>
  <Characters>46472</Characters>
  <Application>Microsoft Office Word</Application>
  <DocSecurity>0</DocSecurity>
  <Lines>387</Lines>
  <Paragraphs>109</Paragraphs>
  <ScaleCrop>false</ScaleCrop>
  <Company/>
  <LinksUpToDate>false</LinksUpToDate>
  <CharactersWithSpaces>54515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2020-2021_ФГОС3++2020_Маг-ОФО-Менеджмент(РМСиТПО)(20)_plx_Практикум_ Современные коммуникативные технологии</dc:title>
  <dc:creator>FastReport.NET</dc:creator>
  <cp:lastModifiedBy>Mark Bernstorf</cp:lastModifiedBy>
  <cp:revision>7</cp:revision>
  <dcterms:created xsi:type="dcterms:W3CDTF">2021-08-27T05:23:00Z</dcterms:created>
  <dcterms:modified xsi:type="dcterms:W3CDTF">2022-11-13T21:46:00Z</dcterms:modified>
</cp:coreProperties>
</file>